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4DF5" w14:textId="195E5D27" w:rsidR="00E76157" w:rsidRPr="00BE2A5D" w:rsidRDefault="00FA724B" w:rsidP="7AB528E5">
      <w:pPr>
        <w:rPr>
          <w:rFonts w:ascii="Arial" w:hAnsi="Arial" w:cs="Arial"/>
          <w:b/>
          <w:bCs/>
        </w:rPr>
      </w:pPr>
      <w:r>
        <w:rPr>
          <w:rFonts w:ascii="Arial" w:hAnsi="Arial" w:cs="Arial"/>
          <w:b/>
          <w:bCs/>
        </w:rPr>
        <w:t xml:space="preserve">15 July </w:t>
      </w:r>
      <w:r w:rsidR="7AB528E5" w:rsidRPr="7AB528E5">
        <w:rPr>
          <w:rFonts w:ascii="Arial" w:hAnsi="Arial" w:cs="Arial"/>
          <w:b/>
          <w:bCs/>
        </w:rPr>
        <w:t>2019</w:t>
      </w:r>
    </w:p>
    <w:p w14:paraId="75759AA0" w14:textId="7F0E8C15" w:rsidR="00E76157" w:rsidRPr="00BE2A5D" w:rsidRDefault="00E76157" w:rsidP="00E76157">
      <w:pPr>
        <w:rPr>
          <w:rFonts w:ascii="Arial" w:hAnsi="Arial" w:cs="Arial"/>
          <w:b/>
        </w:rPr>
      </w:pPr>
      <w:r w:rsidRPr="00BE2A5D">
        <w:rPr>
          <w:rFonts w:ascii="Arial" w:hAnsi="Arial" w:cs="Arial"/>
          <w:b/>
        </w:rPr>
        <w:t>Press release</w:t>
      </w:r>
    </w:p>
    <w:p w14:paraId="2CEAA6B1" w14:textId="670DFCC6" w:rsidR="00FE601E" w:rsidRPr="00FE601E" w:rsidRDefault="00FA724B" w:rsidP="00FA724B">
      <w:pPr>
        <w:rPr>
          <w:rFonts w:ascii="Arial" w:hAnsi="Arial" w:cs="Arial"/>
        </w:rPr>
      </w:pPr>
      <w:r w:rsidRPr="00FA724B">
        <w:rPr>
          <w:rFonts w:ascii="Arial" w:hAnsi="Arial" w:cs="Arial"/>
          <w:b/>
          <w:bCs/>
        </w:rPr>
        <w:t>JLL and Energy Estate appointed as financial advisors for</w:t>
      </w:r>
      <w:r>
        <w:rPr>
          <w:rFonts w:ascii="Arial" w:hAnsi="Arial" w:cs="Arial"/>
          <w:b/>
          <w:bCs/>
        </w:rPr>
        <w:t xml:space="preserve"> </w:t>
      </w:r>
      <w:r w:rsidR="00FE601E" w:rsidRPr="00FA724B">
        <w:rPr>
          <w:rFonts w:ascii="Arial" w:hAnsi="Arial" w:cs="Arial"/>
          <w:b/>
          <w:bCs/>
        </w:rPr>
        <w:t>​EPS Energy's 1GW South Australia Portfolio</w:t>
      </w:r>
    </w:p>
    <w:p w14:paraId="0780CADC" w14:textId="77777777" w:rsidR="00FE601E" w:rsidRPr="00FE601E" w:rsidRDefault="00FE601E" w:rsidP="00FE601E">
      <w:pPr>
        <w:spacing w:before="120" w:after="120"/>
        <w:rPr>
          <w:rFonts w:ascii="Arial" w:hAnsi="Arial" w:cs="Arial"/>
        </w:rPr>
      </w:pPr>
      <w:r w:rsidRPr="00FE601E">
        <w:rPr>
          <w:rFonts w:ascii="Arial" w:hAnsi="Arial" w:cs="Arial"/>
        </w:rPr>
        <w:t>JLL and Energy Estate have been appointed by EPS Energy to advise on the development and funding of a large portfolio of solar and storage projects in South Australia.   The portfolio is sized at over 1GW and includes:</w:t>
      </w:r>
    </w:p>
    <w:p w14:paraId="736F5B8A" w14:textId="39BADED1" w:rsidR="00FE601E" w:rsidRPr="00FE601E" w:rsidRDefault="00FE601E" w:rsidP="00FE601E">
      <w:pPr>
        <w:spacing w:before="120" w:after="120"/>
        <w:rPr>
          <w:rFonts w:ascii="Arial" w:hAnsi="Arial" w:cs="Arial"/>
        </w:rPr>
      </w:pPr>
      <w:r w:rsidRPr="00FE601E">
        <w:rPr>
          <w:rFonts w:ascii="Arial" w:hAnsi="Arial" w:cs="Arial"/>
        </w:rPr>
        <w:t>​Robertstown solar farm – a 500MW solar farm coupled with 250MW/1000MWh of battery storage north-east of Adelaide.  This project received its development consent from the South Australian government last week.</w:t>
      </w:r>
    </w:p>
    <w:p w14:paraId="1217B998" w14:textId="77777777" w:rsidR="00FE601E" w:rsidRPr="00FE601E" w:rsidRDefault="00FE601E" w:rsidP="00FE601E">
      <w:pPr>
        <w:spacing w:before="120" w:after="120"/>
        <w:rPr>
          <w:rFonts w:ascii="Arial" w:hAnsi="Arial" w:cs="Arial"/>
        </w:rPr>
      </w:pPr>
      <w:proofErr w:type="spellStart"/>
      <w:r w:rsidRPr="00FE601E">
        <w:rPr>
          <w:rFonts w:ascii="Arial" w:hAnsi="Arial" w:cs="Arial"/>
        </w:rPr>
        <w:t>Bungama</w:t>
      </w:r>
      <w:proofErr w:type="spellEnd"/>
      <w:r w:rsidRPr="00FE601E">
        <w:rPr>
          <w:rFonts w:ascii="Arial" w:hAnsi="Arial" w:cs="Arial"/>
        </w:rPr>
        <w:t xml:space="preserve"> solar farm – a 280MW PV and battery project proposed for land east of Port Pirie; and</w:t>
      </w:r>
    </w:p>
    <w:p w14:paraId="3337A475" w14:textId="77777777" w:rsidR="00FE601E" w:rsidRPr="00FE601E" w:rsidRDefault="00FE601E" w:rsidP="00FE601E">
      <w:pPr>
        <w:spacing w:before="120" w:after="120"/>
        <w:rPr>
          <w:rFonts w:ascii="Arial" w:hAnsi="Arial" w:cs="Arial"/>
        </w:rPr>
      </w:pPr>
      <w:proofErr w:type="spellStart"/>
      <w:r w:rsidRPr="00FE601E">
        <w:rPr>
          <w:rFonts w:ascii="Arial" w:hAnsi="Arial" w:cs="Arial"/>
        </w:rPr>
        <w:t>Yoorndoo</w:t>
      </w:r>
      <w:proofErr w:type="spellEnd"/>
      <w:r w:rsidRPr="00FE601E">
        <w:rPr>
          <w:rFonts w:ascii="Arial" w:hAnsi="Arial" w:cs="Arial"/>
        </w:rPr>
        <w:t xml:space="preserve"> </w:t>
      </w:r>
      <w:proofErr w:type="spellStart"/>
      <w:r w:rsidRPr="00FE601E">
        <w:rPr>
          <w:rFonts w:ascii="Arial" w:hAnsi="Arial" w:cs="Arial"/>
        </w:rPr>
        <w:t>Ilga</w:t>
      </w:r>
      <w:proofErr w:type="spellEnd"/>
      <w:r w:rsidRPr="00FE601E">
        <w:rPr>
          <w:rFonts w:ascii="Arial" w:hAnsi="Arial" w:cs="Arial"/>
        </w:rPr>
        <w:t xml:space="preserve"> solar farm – a 200-400MW PV and battery project planned for land north of Whyalla.</w:t>
      </w:r>
    </w:p>
    <w:p w14:paraId="1BCFDE09" w14:textId="77777777" w:rsidR="00FE601E" w:rsidRPr="00FE601E" w:rsidRDefault="00FE601E" w:rsidP="00FE601E">
      <w:pPr>
        <w:spacing w:before="120" w:after="120"/>
        <w:rPr>
          <w:rFonts w:ascii="Arial" w:hAnsi="Arial" w:cs="Arial"/>
        </w:rPr>
      </w:pPr>
      <w:r w:rsidRPr="00FE601E">
        <w:rPr>
          <w:rFonts w:ascii="Arial" w:hAnsi="Arial" w:cs="Arial"/>
        </w:rPr>
        <w:t>The EPS portfolio is one of the largest portfolios of renewable energy projects under development in Australia.   EPS’s track record includes the successful development of renewable energy projects in other regions of Australia.</w:t>
      </w:r>
    </w:p>
    <w:p w14:paraId="75800B89" w14:textId="77777777" w:rsidR="00FE601E" w:rsidRPr="00FE601E" w:rsidRDefault="00FE601E" w:rsidP="00FE601E">
      <w:pPr>
        <w:spacing w:before="120" w:after="120"/>
        <w:rPr>
          <w:rFonts w:ascii="Arial" w:hAnsi="Arial" w:cs="Arial"/>
        </w:rPr>
      </w:pPr>
      <w:r w:rsidRPr="00FE601E">
        <w:rPr>
          <w:rFonts w:ascii="Arial" w:hAnsi="Arial" w:cs="Arial"/>
        </w:rPr>
        <w:t xml:space="preserve">The JLL team is led by Jordan Berryman and Thomas Madigan in Sydney and the Australian team is supported by JLL’s market leading European team.    </w:t>
      </w:r>
    </w:p>
    <w:p w14:paraId="6FA189BC" w14:textId="77777777" w:rsidR="00FE601E" w:rsidRPr="00FE601E" w:rsidRDefault="00FE601E" w:rsidP="00FE601E">
      <w:pPr>
        <w:spacing w:before="120" w:after="120"/>
        <w:rPr>
          <w:rFonts w:ascii="Arial" w:hAnsi="Arial" w:cs="Arial"/>
        </w:rPr>
      </w:pPr>
      <w:r w:rsidRPr="00FE601E">
        <w:rPr>
          <w:rFonts w:ascii="Arial" w:hAnsi="Arial" w:cs="Arial"/>
        </w:rPr>
        <w:t xml:space="preserve">The Energy Estate team is led by Luke Panchal in the Sydney office with support from Simon Currie and Joe Doyle.   </w:t>
      </w:r>
    </w:p>
    <w:p w14:paraId="336E7A7E" w14:textId="77777777" w:rsidR="00FE601E" w:rsidRPr="00FE601E" w:rsidRDefault="00FE601E" w:rsidP="00FE601E">
      <w:pPr>
        <w:spacing w:before="120" w:after="120"/>
        <w:rPr>
          <w:rFonts w:ascii="Arial" w:hAnsi="Arial" w:cs="Arial"/>
        </w:rPr>
      </w:pPr>
      <w:r w:rsidRPr="00FE601E">
        <w:rPr>
          <w:rFonts w:ascii="Arial" w:hAnsi="Arial" w:cs="Arial"/>
        </w:rPr>
        <w:t xml:space="preserve">In 2019 Energy Estate has successfully advised on the sale of the several RE projects including 60MW </w:t>
      </w:r>
      <w:proofErr w:type="spellStart"/>
      <w:r w:rsidRPr="00FE601E">
        <w:rPr>
          <w:rFonts w:ascii="Arial" w:hAnsi="Arial" w:cs="Arial"/>
        </w:rPr>
        <w:t>Jemalong</w:t>
      </w:r>
      <w:proofErr w:type="spellEnd"/>
      <w:r w:rsidRPr="00FE601E">
        <w:rPr>
          <w:rFonts w:ascii="Arial" w:hAnsi="Arial" w:cs="Arial"/>
        </w:rPr>
        <w:t xml:space="preserve"> solar project sold by Vast Solar to </w:t>
      </w:r>
      <w:proofErr w:type="spellStart"/>
      <w:r w:rsidRPr="00FE601E">
        <w:rPr>
          <w:rFonts w:ascii="Arial" w:hAnsi="Arial" w:cs="Arial"/>
        </w:rPr>
        <w:t>Genex</w:t>
      </w:r>
      <w:proofErr w:type="spellEnd"/>
      <w:r w:rsidRPr="00FE601E">
        <w:rPr>
          <w:rFonts w:ascii="Arial" w:hAnsi="Arial" w:cs="Arial"/>
        </w:rPr>
        <w:t xml:space="preserve">, the 120MW Bomen solar project sold by Renew Estate to Spark Infrastructure and the 700MW Winterbourne wind farm development by Walcha Energy to Vestas.  </w:t>
      </w:r>
    </w:p>
    <w:p w14:paraId="376E5DA4" w14:textId="238AAE38" w:rsidR="7AB528E5" w:rsidRDefault="00FE601E" w:rsidP="00FE601E">
      <w:pPr>
        <w:spacing w:before="120" w:after="120"/>
        <w:rPr>
          <w:rFonts w:ascii="Arial" w:hAnsi="Arial" w:cs="Arial"/>
        </w:rPr>
      </w:pPr>
      <w:r w:rsidRPr="00FE601E">
        <w:rPr>
          <w:rFonts w:ascii="Arial" w:hAnsi="Arial" w:cs="Arial"/>
        </w:rPr>
        <w:t>​For more information please contact Simone Lutz on +61 (0) 409 743 453 or simone.lutz@energyestate.com.</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7193"/>
      </w:tblGrid>
      <w:tr w:rsidR="00823F29" w:rsidRPr="00C9515B" w14:paraId="4EC75370" w14:textId="77777777" w:rsidTr="00BC5CD6">
        <w:tc>
          <w:tcPr>
            <w:tcW w:w="9493" w:type="dxa"/>
            <w:gridSpan w:val="2"/>
          </w:tcPr>
          <w:p w14:paraId="466CC43C" w14:textId="77777777" w:rsidR="00823F29" w:rsidRPr="00823F29" w:rsidRDefault="00FC18BA" w:rsidP="00BC5CD6">
            <w:pPr>
              <w:rPr>
                <w:rFonts w:ascii="Arial" w:hAnsi="Arial" w:cs="Arial"/>
                <w:b/>
                <w:sz w:val="20"/>
                <w:szCs w:val="20"/>
              </w:rPr>
            </w:pPr>
            <w:r w:rsidRPr="00823F29">
              <w:rPr>
                <w:rFonts w:ascii="Arial" w:hAnsi="Arial" w:cs="Arial"/>
                <w:b/>
                <w:sz w:val="20"/>
                <w:szCs w:val="20"/>
              </w:rPr>
              <w:t>About Energy Estate</w:t>
            </w:r>
          </w:p>
          <w:p w14:paraId="50AB1812" w14:textId="26E1FB27" w:rsidR="00823F29" w:rsidRPr="00C9515B" w:rsidRDefault="00823F29" w:rsidP="00BC5CD6">
            <w:pPr>
              <w:rPr>
                <w:rFonts w:ascii="Arial" w:hAnsi="Arial" w:cs="Arial"/>
                <w:b/>
                <w:u w:val="single"/>
              </w:rPr>
            </w:pPr>
          </w:p>
        </w:tc>
      </w:tr>
      <w:tr w:rsidR="00823F29" w:rsidRPr="00C9515B" w14:paraId="15460701" w14:textId="77777777" w:rsidTr="00BC5CD6">
        <w:tc>
          <w:tcPr>
            <w:tcW w:w="2300" w:type="dxa"/>
          </w:tcPr>
          <w:p w14:paraId="4FD8D4EA" w14:textId="77777777" w:rsidR="00823F29" w:rsidRPr="00C9515B" w:rsidRDefault="00823F29" w:rsidP="00BC5CD6">
            <w:pPr>
              <w:rPr>
                <w:rFonts w:ascii="Arial" w:hAnsi="Arial" w:cs="Arial"/>
                <w:u w:val="single"/>
              </w:rPr>
            </w:pPr>
            <w:r w:rsidRPr="00C9515B">
              <w:rPr>
                <w:rFonts w:ascii="Arial" w:hAnsi="Arial" w:cs="Arial"/>
                <w:noProof/>
              </w:rPr>
              <w:drawing>
                <wp:anchor distT="0" distB="0" distL="114300" distR="114300" simplePos="0" relativeHeight="251658240" behindDoc="1" locked="0" layoutInCell="1" allowOverlap="1" wp14:anchorId="3A8764C4" wp14:editId="77317DE7">
                  <wp:simplePos x="0" y="0"/>
                  <wp:positionH relativeFrom="margin">
                    <wp:posOffset>-17164</wp:posOffset>
                  </wp:positionH>
                  <wp:positionV relativeFrom="paragraph">
                    <wp:posOffset>560</wp:posOffset>
                  </wp:positionV>
                  <wp:extent cx="1323340" cy="313690"/>
                  <wp:effectExtent l="0" t="0" r="0" b="0"/>
                  <wp:wrapTight wrapText="bothSides">
                    <wp:wrapPolygon edited="0">
                      <wp:start x="0" y="0"/>
                      <wp:lineTo x="0" y="19676"/>
                      <wp:lineTo x="21144" y="19676"/>
                      <wp:lineTo x="211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 (1).jpg"/>
                          <pic:cNvPicPr/>
                        </pic:nvPicPr>
                        <pic:blipFill>
                          <a:blip r:embed="rId10">
                            <a:extLst>
                              <a:ext uri="{28A0092B-C50C-407E-A947-70E740481C1C}">
                                <a14:useLocalDpi xmlns:a14="http://schemas.microsoft.com/office/drawing/2010/main" val="0"/>
                              </a:ext>
                            </a:extLst>
                          </a:blip>
                          <a:stretch>
                            <a:fillRect/>
                          </a:stretch>
                        </pic:blipFill>
                        <pic:spPr>
                          <a:xfrm>
                            <a:off x="0" y="0"/>
                            <a:ext cx="1323340" cy="313690"/>
                          </a:xfrm>
                          <a:prstGeom prst="rect">
                            <a:avLst/>
                          </a:prstGeom>
                        </pic:spPr>
                      </pic:pic>
                    </a:graphicData>
                  </a:graphic>
                  <wp14:sizeRelH relativeFrom="page">
                    <wp14:pctWidth>0</wp14:pctWidth>
                  </wp14:sizeRelH>
                  <wp14:sizeRelV relativeFrom="page">
                    <wp14:pctHeight>0</wp14:pctHeight>
                  </wp14:sizeRelV>
                </wp:anchor>
              </w:drawing>
            </w:r>
          </w:p>
        </w:tc>
        <w:tc>
          <w:tcPr>
            <w:tcW w:w="7193" w:type="dxa"/>
          </w:tcPr>
          <w:p w14:paraId="4C6CFE0F" w14:textId="4588D687" w:rsidR="00823F29" w:rsidRPr="00C9515B" w:rsidRDefault="00823F29" w:rsidP="00BC5CD6">
            <w:pPr>
              <w:rPr>
                <w:rFonts w:ascii="Arial" w:hAnsi="Arial" w:cs="Arial"/>
              </w:rPr>
            </w:pPr>
            <w:r w:rsidRPr="00C9515B">
              <w:rPr>
                <w:rFonts w:ascii="Arial" w:hAnsi="Arial" w:cs="Arial"/>
              </w:rPr>
              <w:t xml:space="preserve">Energy Estate is an advisory firm and business accelerator, focused on driving the transformation of the global energy sector. The team brings together experts across the industry, giving us an understanding of the energy sector that is collaborative, innovative and holistic. </w:t>
            </w:r>
          </w:p>
          <w:p w14:paraId="0C5B5241" w14:textId="77777777" w:rsidR="00823F29" w:rsidRPr="00C9515B" w:rsidRDefault="00823F29" w:rsidP="00BC5CD6">
            <w:pPr>
              <w:rPr>
                <w:rFonts w:ascii="Arial" w:hAnsi="Arial" w:cs="Arial"/>
              </w:rPr>
            </w:pPr>
            <w:r w:rsidRPr="00C9515B">
              <w:rPr>
                <w:rFonts w:ascii="Arial" w:hAnsi="Arial" w:cs="Arial"/>
              </w:rPr>
              <w:t xml:space="preserve"> </w:t>
            </w:r>
          </w:p>
          <w:p w14:paraId="266F420F" w14:textId="77777777" w:rsidR="00823F29" w:rsidRPr="00C9515B" w:rsidRDefault="00823F29" w:rsidP="00BC5CD6">
            <w:pPr>
              <w:rPr>
                <w:rFonts w:ascii="Arial" w:hAnsi="Arial" w:cs="Arial"/>
                <w:u w:val="single"/>
              </w:rPr>
            </w:pPr>
            <w:r w:rsidRPr="00C9515B">
              <w:rPr>
                <w:rFonts w:ascii="Arial" w:hAnsi="Arial" w:cs="Arial"/>
              </w:rPr>
              <w:t xml:space="preserve">For more information please visit: </w:t>
            </w:r>
            <w:hyperlink r:id="rId11" w:history="1">
              <w:r w:rsidRPr="00C9515B">
                <w:rPr>
                  <w:rStyle w:val="Hyperlink"/>
                  <w:rFonts w:ascii="Arial" w:hAnsi="Arial" w:cs="Arial"/>
                </w:rPr>
                <w:t>http://www.energyestate.com/</w:t>
              </w:r>
            </w:hyperlink>
            <w:r w:rsidRPr="00C9515B">
              <w:rPr>
                <w:rFonts w:ascii="Arial" w:hAnsi="Arial" w:cs="Arial"/>
              </w:rPr>
              <w:t xml:space="preserve"> </w:t>
            </w:r>
          </w:p>
        </w:tc>
      </w:tr>
    </w:tbl>
    <w:p w14:paraId="2D7594A2" w14:textId="77777777" w:rsidR="00E95AAE" w:rsidRPr="00FC18BA" w:rsidRDefault="00E95AAE" w:rsidP="00E76157">
      <w:pPr>
        <w:pStyle w:val="Heading2"/>
        <w:shd w:val="clear" w:color="auto" w:fill="FFFFFF"/>
        <w:spacing w:before="0" w:beforeAutospacing="0" w:after="300" w:afterAutospacing="0"/>
        <w:rPr>
          <w:rFonts w:ascii="Arial" w:hAnsi="Arial" w:cs="Arial"/>
          <w:bCs w:val="0"/>
          <w:sz w:val="20"/>
          <w:szCs w:val="20"/>
          <w:lang w:eastAsia="en-US"/>
        </w:rPr>
      </w:pPr>
    </w:p>
    <w:p w14:paraId="36935CFC" w14:textId="288584F4" w:rsidR="00E76157" w:rsidRDefault="00E76157" w:rsidP="00E76157">
      <w:pPr>
        <w:rPr>
          <w:rFonts w:ascii="Arial" w:hAnsi="Arial" w:cs="Arial"/>
          <w:b/>
        </w:rPr>
      </w:pPr>
      <w:r w:rsidRPr="00C9515B">
        <w:rPr>
          <w:rFonts w:ascii="Arial" w:hAnsi="Arial" w:cs="Arial"/>
          <w:b/>
        </w:rPr>
        <w:t>END</w:t>
      </w:r>
    </w:p>
    <w:p w14:paraId="48D09393" w14:textId="77777777" w:rsidR="00E76157" w:rsidRPr="00AD298F" w:rsidRDefault="00E76157" w:rsidP="00E76157">
      <w:pPr>
        <w:spacing w:after="0" w:line="240" w:lineRule="auto"/>
        <w:rPr>
          <w:rFonts w:ascii="Arial" w:hAnsi="Arial" w:cs="Arial"/>
          <w:b/>
        </w:rPr>
      </w:pPr>
      <w:r w:rsidRPr="00AD298F">
        <w:rPr>
          <w:rFonts w:ascii="Arial" w:hAnsi="Arial" w:cs="Arial"/>
          <w:b/>
        </w:rPr>
        <w:t xml:space="preserve">For additional information, please contact: </w:t>
      </w:r>
    </w:p>
    <w:p w14:paraId="5555743B" w14:textId="035E04EC" w:rsidR="00E76157" w:rsidRDefault="7AB528E5" w:rsidP="7AB528E5">
      <w:pPr>
        <w:spacing w:after="0" w:line="240" w:lineRule="auto"/>
        <w:rPr>
          <w:rFonts w:ascii="Arial" w:hAnsi="Arial" w:cs="Arial"/>
        </w:rPr>
      </w:pPr>
      <w:r w:rsidRPr="7AB528E5">
        <w:rPr>
          <w:rFonts w:ascii="Arial" w:hAnsi="Arial" w:cs="Arial"/>
          <w:b/>
          <w:bCs/>
        </w:rPr>
        <w:t>Simone Lutz</w:t>
      </w:r>
    </w:p>
    <w:p w14:paraId="798F02E6" w14:textId="0294BAF7" w:rsidR="00E76157" w:rsidRDefault="00466460" w:rsidP="7AB528E5">
      <w:pPr>
        <w:spacing w:after="0" w:line="240" w:lineRule="auto"/>
        <w:rPr>
          <w:rFonts w:ascii="Arial" w:hAnsi="Arial" w:cs="Arial"/>
        </w:rPr>
      </w:pPr>
      <w:r>
        <w:rPr>
          <w:rFonts w:ascii="Arial" w:hAnsi="Arial" w:cs="Arial"/>
        </w:rPr>
        <w:t>Associate Director</w:t>
      </w:r>
    </w:p>
    <w:p w14:paraId="7E6F2E75" w14:textId="77777777" w:rsidR="00E76157" w:rsidRDefault="00E76157" w:rsidP="00E76157">
      <w:pPr>
        <w:spacing w:after="0" w:line="240" w:lineRule="auto"/>
        <w:rPr>
          <w:rFonts w:ascii="Arial" w:hAnsi="Arial" w:cs="Arial"/>
        </w:rPr>
      </w:pPr>
      <w:r>
        <w:rPr>
          <w:rFonts w:ascii="Arial" w:hAnsi="Arial" w:cs="Arial"/>
        </w:rPr>
        <w:t xml:space="preserve">+61 (0) 409 743 453 </w:t>
      </w:r>
    </w:p>
    <w:p w14:paraId="0A5636EB" w14:textId="77777777" w:rsidR="00E76157" w:rsidRPr="00986F83" w:rsidRDefault="00107DB2" w:rsidP="00E76157">
      <w:pPr>
        <w:spacing w:after="0" w:line="240" w:lineRule="auto"/>
        <w:rPr>
          <w:rFonts w:ascii="Arial" w:hAnsi="Arial" w:cs="Arial"/>
        </w:rPr>
      </w:pPr>
      <w:hyperlink r:id="rId12" w:history="1">
        <w:r w:rsidR="00E76157" w:rsidRPr="009C5585">
          <w:rPr>
            <w:rStyle w:val="Hyperlink"/>
            <w:rFonts w:ascii="Arial" w:hAnsi="Arial" w:cs="Arial"/>
          </w:rPr>
          <w:t>simone.lutz@energyestate.com</w:t>
        </w:r>
      </w:hyperlink>
      <w:bookmarkStart w:id="0" w:name="_GoBack"/>
      <w:bookmarkEnd w:id="0"/>
    </w:p>
    <w:sectPr w:rsidR="00E76157" w:rsidRPr="00986F8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C544" w14:textId="77777777" w:rsidR="00F92F07" w:rsidRDefault="00F92F07" w:rsidP="00E76157">
      <w:pPr>
        <w:spacing w:after="0" w:line="240" w:lineRule="auto"/>
      </w:pPr>
      <w:r>
        <w:separator/>
      </w:r>
    </w:p>
  </w:endnote>
  <w:endnote w:type="continuationSeparator" w:id="0">
    <w:p w14:paraId="6971D518" w14:textId="77777777" w:rsidR="00F92F07" w:rsidRDefault="00F92F07" w:rsidP="00E76157">
      <w:pPr>
        <w:spacing w:after="0" w:line="240" w:lineRule="auto"/>
      </w:pPr>
      <w:r>
        <w:continuationSeparator/>
      </w:r>
    </w:p>
  </w:endnote>
  <w:endnote w:type="continuationNotice" w:id="1">
    <w:p w14:paraId="22A88F9A" w14:textId="77777777" w:rsidR="00F92F07" w:rsidRDefault="00F92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7CC" w14:textId="77777777" w:rsidR="00F92F07" w:rsidRDefault="00F92F07" w:rsidP="00E76157">
      <w:pPr>
        <w:spacing w:after="0" w:line="240" w:lineRule="auto"/>
      </w:pPr>
      <w:r>
        <w:separator/>
      </w:r>
    </w:p>
  </w:footnote>
  <w:footnote w:type="continuationSeparator" w:id="0">
    <w:p w14:paraId="345DE0EB" w14:textId="77777777" w:rsidR="00F92F07" w:rsidRDefault="00F92F07" w:rsidP="00E76157">
      <w:pPr>
        <w:spacing w:after="0" w:line="240" w:lineRule="auto"/>
      </w:pPr>
      <w:r>
        <w:continuationSeparator/>
      </w:r>
    </w:p>
  </w:footnote>
  <w:footnote w:type="continuationNotice" w:id="1">
    <w:p w14:paraId="28938865" w14:textId="77777777" w:rsidR="00F92F07" w:rsidRDefault="00F92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CB55" w14:textId="1214A753" w:rsidR="00E76157" w:rsidRDefault="00E76157">
    <w:pPr>
      <w:pStyle w:val="Header"/>
    </w:pPr>
    <w:r>
      <w:rPr>
        <w:noProof/>
      </w:rPr>
      <w:drawing>
        <wp:anchor distT="0" distB="0" distL="114300" distR="114300" simplePos="0" relativeHeight="251658240" behindDoc="0" locked="0" layoutInCell="1" allowOverlap="1" wp14:anchorId="3D63DF7D" wp14:editId="78962724">
          <wp:simplePos x="0" y="0"/>
          <wp:positionH relativeFrom="margin">
            <wp:posOffset>3400425</wp:posOffset>
          </wp:positionH>
          <wp:positionV relativeFrom="topMargin">
            <wp:posOffset>306070</wp:posOffset>
          </wp:positionV>
          <wp:extent cx="2409825" cy="571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 (1).jpg"/>
                  <pic:cNvPicPr/>
                </pic:nvPicPr>
                <pic:blipFill>
                  <a:blip r:embed="rId1">
                    <a:extLst>
                      <a:ext uri="{28A0092B-C50C-407E-A947-70E740481C1C}">
                        <a14:useLocalDpi xmlns:a14="http://schemas.microsoft.com/office/drawing/2010/main" val="0"/>
                      </a:ext>
                    </a:extLst>
                  </a:blip>
                  <a:stretch>
                    <a:fillRect/>
                  </a:stretch>
                </pic:blipFill>
                <pic:spPr>
                  <a:xfrm>
                    <a:off x="0" y="0"/>
                    <a:ext cx="24098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39F"/>
    <w:multiLevelType w:val="hybridMultilevel"/>
    <w:tmpl w:val="31B09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906AE"/>
    <w:multiLevelType w:val="hybridMultilevel"/>
    <w:tmpl w:val="DDE8C2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464ED9"/>
    <w:multiLevelType w:val="hybridMultilevel"/>
    <w:tmpl w:val="E22E8F80"/>
    <w:lvl w:ilvl="0" w:tplc="0C090001">
      <w:start w:val="1"/>
      <w:numFmt w:val="bullet"/>
      <w:lvlText w:val=""/>
      <w:lvlJc w:val="left"/>
      <w:pPr>
        <w:ind w:left="720" w:hanging="360"/>
      </w:pPr>
      <w:rPr>
        <w:rFonts w:ascii="Symbol" w:hAnsi="Symbol" w:hint="default"/>
      </w:rPr>
    </w:lvl>
    <w:lvl w:ilvl="1" w:tplc="B464FEB8">
      <w:numFmt w:val="bullet"/>
      <w:lvlText w:val="-"/>
      <w:lvlJc w:val="left"/>
      <w:pPr>
        <w:ind w:left="1440" w:hanging="360"/>
      </w:pPr>
      <w:rPr>
        <w:rFonts w:ascii="Georgia" w:eastAsiaTheme="minorHAnsi" w:hAnsi="Georgia" w:cstheme="minorBidi" w:hint="default"/>
        <w:color w:val="2B2B2B"/>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390B98"/>
    <w:multiLevelType w:val="hybridMultilevel"/>
    <w:tmpl w:val="CEDC5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B14F7"/>
    <w:multiLevelType w:val="hybridMultilevel"/>
    <w:tmpl w:val="7274682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641B93"/>
    <w:multiLevelType w:val="hybridMultilevel"/>
    <w:tmpl w:val="F6FCB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C5463F"/>
    <w:multiLevelType w:val="hybridMultilevel"/>
    <w:tmpl w:val="52B8C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3E"/>
    <w:rsid w:val="00014752"/>
    <w:rsid w:val="000161E6"/>
    <w:rsid w:val="0002032B"/>
    <w:rsid w:val="000319E7"/>
    <w:rsid w:val="00036E41"/>
    <w:rsid w:val="000601C7"/>
    <w:rsid w:val="00082C74"/>
    <w:rsid w:val="00086517"/>
    <w:rsid w:val="00095F66"/>
    <w:rsid w:val="000D6F86"/>
    <w:rsid w:val="000F79B4"/>
    <w:rsid w:val="0011687D"/>
    <w:rsid w:val="001220C9"/>
    <w:rsid w:val="00140B40"/>
    <w:rsid w:val="00142244"/>
    <w:rsid w:val="001467E4"/>
    <w:rsid w:val="00151D7F"/>
    <w:rsid w:val="00170271"/>
    <w:rsid w:val="00171A58"/>
    <w:rsid w:val="00180EE6"/>
    <w:rsid w:val="001903CF"/>
    <w:rsid w:val="001945E4"/>
    <w:rsid w:val="001958E0"/>
    <w:rsid w:val="001A0814"/>
    <w:rsid w:val="001B1CDB"/>
    <w:rsid w:val="001D45F0"/>
    <w:rsid w:val="001E3184"/>
    <w:rsid w:val="002209DD"/>
    <w:rsid w:val="00220C69"/>
    <w:rsid w:val="0022400E"/>
    <w:rsid w:val="002350D0"/>
    <w:rsid w:val="002436C5"/>
    <w:rsid w:val="00254AED"/>
    <w:rsid w:val="00280CF1"/>
    <w:rsid w:val="0028203B"/>
    <w:rsid w:val="00287C5B"/>
    <w:rsid w:val="002970FE"/>
    <w:rsid w:val="002A57B9"/>
    <w:rsid w:val="002A5936"/>
    <w:rsid w:val="002A7E39"/>
    <w:rsid w:val="002E73D1"/>
    <w:rsid w:val="002F131F"/>
    <w:rsid w:val="002F676B"/>
    <w:rsid w:val="00323817"/>
    <w:rsid w:val="00332B7F"/>
    <w:rsid w:val="00347965"/>
    <w:rsid w:val="003524F6"/>
    <w:rsid w:val="0036120F"/>
    <w:rsid w:val="00393362"/>
    <w:rsid w:val="003A6484"/>
    <w:rsid w:val="003B28DD"/>
    <w:rsid w:val="003C706B"/>
    <w:rsid w:val="003E1F1E"/>
    <w:rsid w:val="003E60DC"/>
    <w:rsid w:val="004006C6"/>
    <w:rsid w:val="00430691"/>
    <w:rsid w:val="0045430B"/>
    <w:rsid w:val="00465AE1"/>
    <w:rsid w:val="00466460"/>
    <w:rsid w:val="004831C0"/>
    <w:rsid w:val="004A55E7"/>
    <w:rsid w:val="004A5C1E"/>
    <w:rsid w:val="004B4C10"/>
    <w:rsid w:val="004C62F0"/>
    <w:rsid w:val="004D175A"/>
    <w:rsid w:val="005237DB"/>
    <w:rsid w:val="00532535"/>
    <w:rsid w:val="00564405"/>
    <w:rsid w:val="0057327B"/>
    <w:rsid w:val="00582F66"/>
    <w:rsid w:val="005912CE"/>
    <w:rsid w:val="00591FF6"/>
    <w:rsid w:val="00596158"/>
    <w:rsid w:val="005C082E"/>
    <w:rsid w:val="005F35E8"/>
    <w:rsid w:val="005F4CC0"/>
    <w:rsid w:val="006442E3"/>
    <w:rsid w:val="00650326"/>
    <w:rsid w:val="006678CD"/>
    <w:rsid w:val="006735A7"/>
    <w:rsid w:val="006C1222"/>
    <w:rsid w:val="006D6B39"/>
    <w:rsid w:val="006E1B77"/>
    <w:rsid w:val="006E6620"/>
    <w:rsid w:val="00706A12"/>
    <w:rsid w:val="007076D6"/>
    <w:rsid w:val="0073487D"/>
    <w:rsid w:val="00736AC5"/>
    <w:rsid w:val="00746753"/>
    <w:rsid w:val="00751017"/>
    <w:rsid w:val="007632B5"/>
    <w:rsid w:val="007A2737"/>
    <w:rsid w:val="007A3520"/>
    <w:rsid w:val="007A48FF"/>
    <w:rsid w:val="007D65B4"/>
    <w:rsid w:val="007D7539"/>
    <w:rsid w:val="008040B5"/>
    <w:rsid w:val="00821A96"/>
    <w:rsid w:val="00823F29"/>
    <w:rsid w:val="008328C6"/>
    <w:rsid w:val="00833BB4"/>
    <w:rsid w:val="00843663"/>
    <w:rsid w:val="00843E40"/>
    <w:rsid w:val="008907DC"/>
    <w:rsid w:val="008925F4"/>
    <w:rsid w:val="008A4F63"/>
    <w:rsid w:val="008C4C5C"/>
    <w:rsid w:val="008C559F"/>
    <w:rsid w:val="008E7C77"/>
    <w:rsid w:val="008F1776"/>
    <w:rsid w:val="00914760"/>
    <w:rsid w:val="009168D9"/>
    <w:rsid w:val="009346B1"/>
    <w:rsid w:val="0094709A"/>
    <w:rsid w:val="00951B78"/>
    <w:rsid w:val="00955FF1"/>
    <w:rsid w:val="009664A6"/>
    <w:rsid w:val="009755B1"/>
    <w:rsid w:val="0098309D"/>
    <w:rsid w:val="009A5C8A"/>
    <w:rsid w:val="009B09AD"/>
    <w:rsid w:val="009B1444"/>
    <w:rsid w:val="009C7E2C"/>
    <w:rsid w:val="009E3A51"/>
    <w:rsid w:val="009F7E92"/>
    <w:rsid w:val="00A3765F"/>
    <w:rsid w:val="00A70C3D"/>
    <w:rsid w:val="00A96949"/>
    <w:rsid w:val="00A97D82"/>
    <w:rsid w:val="00AA00B5"/>
    <w:rsid w:val="00AB1EC0"/>
    <w:rsid w:val="00AB7B30"/>
    <w:rsid w:val="00AD182E"/>
    <w:rsid w:val="00AD4184"/>
    <w:rsid w:val="00AE4C4F"/>
    <w:rsid w:val="00AE6E99"/>
    <w:rsid w:val="00AF0A37"/>
    <w:rsid w:val="00B1521E"/>
    <w:rsid w:val="00B51600"/>
    <w:rsid w:val="00B53197"/>
    <w:rsid w:val="00B54E21"/>
    <w:rsid w:val="00B86D29"/>
    <w:rsid w:val="00B9796B"/>
    <w:rsid w:val="00B97C19"/>
    <w:rsid w:val="00BA175A"/>
    <w:rsid w:val="00BD6ECA"/>
    <w:rsid w:val="00BE2A5D"/>
    <w:rsid w:val="00BF1CA4"/>
    <w:rsid w:val="00C04D3F"/>
    <w:rsid w:val="00C07B6D"/>
    <w:rsid w:val="00C128C5"/>
    <w:rsid w:val="00C140D4"/>
    <w:rsid w:val="00C550C3"/>
    <w:rsid w:val="00C61E99"/>
    <w:rsid w:val="00C675EF"/>
    <w:rsid w:val="00C739D1"/>
    <w:rsid w:val="00C8094A"/>
    <w:rsid w:val="00CA7668"/>
    <w:rsid w:val="00CC7DAA"/>
    <w:rsid w:val="00CD14BB"/>
    <w:rsid w:val="00D05B22"/>
    <w:rsid w:val="00D50F46"/>
    <w:rsid w:val="00D53DF9"/>
    <w:rsid w:val="00D756B2"/>
    <w:rsid w:val="00D75B86"/>
    <w:rsid w:val="00D904C7"/>
    <w:rsid w:val="00DA4CD5"/>
    <w:rsid w:val="00DD1CA5"/>
    <w:rsid w:val="00E03397"/>
    <w:rsid w:val="00E16D84"/>
    <w:rsid w:val="00E20402"/>
    <w:rsid w:val="00E4684F"/>
    <w:rsid w:val="00E65CEE"/>
    <w:rsid w:val="00E76157"/>
    <w:rsid w:val="00E83E0B"/>
    <w:rsid w:val="00E85513"/>
    <w:rsid w:val="00E870DE"/>
    <w:rsid w:val="00E95AAE"/>
    <w:rsid w:val="00EA3E19"/>
    <w:rsid w:val="00ED583E"/>
    <w:rsid w:val="00ED5CD1"/>
    <w:rsid w:val="00ED66C4"/>
    <w:rsid w:val="00F007B7"/>
    <w:rsid w:val="00F06947"/>
    <w:rsid w:val="00F14C45"/>
    <w:rsid w:val="00F302C6"/>
    <w:rsid w:val="00F402BB"/>
    <w:rsid w:val="00F41588"/>
    <w:rsid w:val="00F42BF3"/>
    <w:rsid w:val="00F438D6"/>
    <w:rsid w:val="00F510E5"/>
    <w:rsid w:val="00F54009"/>
    <w:rsid w:val="00F70181"/>
    <w:rsid w:val="00F92F07"/>
    <w:rsid w:val="00FA313C"/>
    <w:rsid w:val="00FA724B"/>
    <w:rsid w:val="00FB6839"/>
    <w:rsid w:val="00FC0366"/>
    <w:rsid w:val="00FC18BA"/>
    <w:rsid w:val="00FE601E"/>
    <w:rsid w:val="00FE6090"/>
    <w:rsid w:val="7AB52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7A8"/>
  <w15:chartTrackingRefBased/>
  <w15:docId w15:val="{5E4E0DD4-381B-4898-BC99-6D6F7125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E76157"/>
    <w:pPr>
      <w:spacing w:before="100" w:beforeAutospacing="1" w:after="100" w:afterAutospacing="1" w:line="240" w:lineRule="auto"/>
      <w:outlineLvl w:val="1"/>
    </w:pPr>
    <w:rPr>
      <w:rFonts w:ascii="Calibri" w:hAnsi="Calibri" w:cs="Calibri"/>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157"/>
  </w:style>
  <w:style w:type="paragraph" w:styleId="Footer">
    <w:name w:val="footer"/>
    <w:basedOn w:val="Normal"/>
    <w:link w:val="FooterChar"/>
    <w:uiPriority w:val="99"/>
    <w:unhideWhenUsed/>
    <w:rsid w:val="00E7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157"/>
  </w:style>
  <w:style w:type="character" w:customStyle="1" w:styleId="Heading2Char">
    <w:name w:val="Heading 2 Char"/>
    <w:basedOn w:val="DefaultParagraphFont"/>
    <w:link w:val="Heading2"/>
    <w:uiPriority w:val="9"/>
    <w:semiHidden/>
    <w:rsid w:val="00E76157"/>
    <w:rPr>
      <w:rFonts w:ascii="Calibri" w:hAnsi="Calibri" w:cs="Calibri"/>
      <w:b/>
      <w:bCs/>
      <w:sz w:val="36"/>
      <w:szCs w:val="36"/>
      <w:lang w:eastAsia="en-AU"/>
    </w:rPr>
  </w:style>
  <w:style w:type="character" w:styleId="Hyperlink">
    <w:name w:val="Hyperlink"/>
    <w:basedOn w:val="DefaultParagraphFont"/>
    <w:uiPriority w:val="99"/>
    <w:unhideWhenUsed/>
    <w:rsid w:val="00E76157"/>
    <w:rPr>
      <w:color w:val="0563C1" w:themeColor="hyperlink"/>
      <w:u w:val="single"/>
    </w:rPr>
  </w:style>
  <w:style w:type="paragraph" w:styleId="ListParagraph">
    <w:name w:val="List Paragraph"/>
    <w:basedOn w:val="Normal"/>
    <w:uiPriority w:val="34"/>
    <w:qFormat/>
    <w:rsid w:val="0073487D"/>
    <w:pPr>
      <w:ind w:left="720"/>
      <w:contextualSpacing/>
    </w:pPr>
  </w:style>
  <w:style w:type="table" w:styleId="TableGrid">
    <w:name w:val="Table Grid"/>
    <w:basedOn w:val="TableNormal"/>
    <w:uiPriority w:val="39"/>
    <w:rsid w:val="0082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58E0"/>
    <w:rPr>
      <w:b/>
      <w:bCs/>
    </w:rPr>
  </w:style>
  <w:style w:type="character" w:styleId="UnresolvedMention">
    <w:name w:val="Unresolved Mention"/>
    <w:basedOn w:val="DefaultParagraphFont"/>
    <w:uiPriority w:val="99"/>
    <w:semiHidden/>
    <w:unhideWhenUsed/>
    <w:rsid w:val="00F70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72796">
      <w:bodyDiv w:val="1"/>
      <w:marLeft w:val="0"/>
      <w:marRight w:val="0"/>
      <w:marTop w:val="0"/>
      <w:marBottom w:val="0"/>
      <w:divBdr>
        <w:top w:val="none" w:sz="0" w:space="0" w:color="auto"/>
        <w:left w:val="none" w:sz="0" w:space="0" w:color="auto"/>
        <w:bottom w:val="none" w:sz="0" w:space="0" w:color="auto"/>
        <w:right w:val="none" w:sz="0" w:space="0" w:color="auto"/>
      </w:divBdr>
    </w:div>
    <w:div w:id="1174421206">
      <w:bodyDiv w:val="1"/>
      <w:marLeft w:val="0"/>
      <w:marRight w:val="0"/>
      <w:marTop w:val="0"/>
      <w:marBottom w:val="0"/>
      <w:divBdr>
        <w:top w:val="none" w:sz="0" w:space="0" w:color="auto"/>
        <w:left w:val="none" w:sz="0" w:space="0" w:color="auto"/>
        <w:bottom w:val="none" w:sz="0" w:space="0" w:color="auto"/>
        <w:right w:val="none" w:sz="0" w:space="0" w:color="auto"/>
      </w:divBdr>
    </w:div>
    <w:div w:id="1771048187">
      <w:bodyDiv w:val="1"/>
      <w:marLeft w:val="0"/>
      <w:marRight w:val="0"/>
      <w:marTop w:val="0"/>
      <w:marBottom w:val="0"/>
      <w:divBdr>
        <w:top w:val="none" w:sz="0" w:space="0" w:color="auto"/>
        <w:left w:val="none" w:sz="0" w:space="0" w:color="auto"/>
        <w:bottom w:val="none" w:sz="0" w:space="0" w:color="auto"/>
        <w:right w:val="none" w:sz="0" w:space="0" w:color="auto"/>
      </w:divBdr>
      <w:divsChild>
        <w:div w:id="383985920">
          <w:marLeft w:val="0"/>
          <w:marRight w:val="0"/>
          <w:marTop w:val="0"/>
          <w:marBottom w:val="450"/>
          <w:divBdr>
            <w:top w:val="none" w:sz="0" w:space="0" w:color="auto"/>
            <w:left w:val="none" w:sz="0" w:space="0" w:color="auto"/>
            <w:bottom w:val="none" w:sz="0" w:space="0" w:color="auto"/>
            <w:right w:val="none" w:sz="0" w:space="0" w:color="auto"/>
          </w:divBdr>
        </w:div>
        <w:div w:id="637757760">
          <w:marLeft w:val="0"/>
          <w:marRight w:val="0"/>
          <w:marTop w:val="0"/>
          <w:marBottom w:val="0"/>
          <w:divBdr>
            <w:top w:val="none" w:sz="0" w:space="0" w:color="auto"/>
            <w:left w:val="none" w:sz="0" w:space="0" w:color="auto"/>
            <w:bottom w:val="none" w:sz="0" w:space="0" w:color="auto"/>
            <w:right w:val="none" w:sz="0" w:space="0" w:color="auto"/>
          </w:divBdr>
          <w:divsChild>
            <w:div w:id="1865943085">
              <w:marLeft w:val="-225"/>
              <w:marRight w:val="-225"/>
              <w:marTop w:val="0"/>
              <w:marBottom w:val="0"/>
              <w:divBdr>
                <w:top w:val="none" w:sz="0" w:space="0" w:color="auto"/>
                <w:left w:val="none" w:sz="0" w:space="0" w:color="auto"/>
                <w:bottom w:val="none" w:sz="0" w:space="0" w:color="auto"/>
                <w:right w:val="none" w:sz="0" w:space="0" w:color="auto"/>
              </w:divBdr>
              <w:divsChild>
                <w:div w:id="124929087">
                  <w:marLeft w:val="0"/>
                  <w:marRight w:val="0"/>
                  <w:marTop w:val="0"/>
                  <w:marBottom w:val="450"/>
                  <w:divBdr>
                    <w:top w:val="none" w:sz="0" w:space="0" w:color="auto"/>
                    <w:left w:val="none" w:sz="0" w:space="0" w:color="auto"/>
                    <w:bottom w:val="none" w:sz="0" w:space="0" w:color="auto"/>
                    <w:right w:val="none" w:sz="0" w:space="0" w:color="auto"/>
                  </w:divBdr>
                </w:div>
                <w:div w:id="1335645414">
                  <w:marLeft w:val="0"/>
                  <w:marRight w:val="0"/>
                  <w:marTop w:val="0"/>
                  <w:marBottom w:val="0"/>
                  <w:divBdr>
                    <w:top w:val="none" w:sz="0" w:space="0" w:color="auto"/>
                    <w:left w:val="none" w:sz="0" w:space="0" w:color="auto"/>
                    <w:bottom w:val="none" w:sz="0" w:space="0" w:color="auto"/>
                    <w:right w:val="none" w:sz="0" w:space="0" w:color="auto"/>
                  </w:divBdr>
                </w:div>
                <w:div w:id="7415667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362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e.lutz@energyesta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esta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45be99-9155-4388-a26d-2d733268d3ce">
      <UserInfo>
        <DisplayName>Vincent Dwyer</DisplayName>
        <AccountId>22</AccountId>
        <AccountType/>
      </UserInfo>
      <UserInfo>
        <DisplayName>Simone Lutz</DisplayName>
        <AccountId>309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710C875109349BE1874F55D27481F" ma:contentTypeVersion="12" ma:contentTypeDescription="Create a new document." ma:contentTypeScope="" ma:versionID="7cab723aa34dd16127a0da224d4250a7">
  <xsd:schema xmlns:xsd="http://www.w3.org/2001/XMLSchema" xmlns:xs="http://www.w3.org/2001/XMLSchema" xmlns:p="http://schemas.microsoft.com/office/2006/metadata/properties" xmlns:ns2="7eac0d5b-e009-4bed-a556-6bc6f1b6d06f" xmlns:ns3="bd45be99-9155-4388-a26d-2d733268d3ce" targetNamespace="http://schemas.microsoft.com/office/2006/metadata/properties" ma:root="true" ma:fieldsID="babc39de678bf82399d6b2bb7628a75b" ns2:_="" ns3:_="">
    <xsd:import namespace="7eac0d5b-e009-4bed-a556-6bc6f1b6d06f"/>
    <xsd:import namespace="bd45be99-9155-4388-a26d-2d733268d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0d5b-e009-4bed-a556-6bc6f1b6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be99-9155-4388-a26d-2d733268d3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52EE4-A430-4367-87B4-8E8641ABE8ED}">
  <ds:schemaRefs>
    <ds:schemaRef ds:uri="http://schemas.microsoft.com/sharepoint/v3/contenttype/forms"/>
  </ds:schemaRefs>
</ds:datastoreItem>
</file>

<file path=customXml/itemProps2.xml><?xml version="1.0" encoding="utf-8"?>
<ds:datastoreItem xmlns:ds="http://schemas.openxmlformats.org/officeDocument/2006/customXml" ds:itemID="{975351CF-8E11-46A1-88FD-14E3F791C437}">
  <ds:schemaRefs>
    <ds:schemaRef ds:uri="http://schemas.microsoft.com/office/2006/metadata/properties"/>
    <ds:schemaRef ds:uri="http://schemas.microsoft.com/office/2006/documentManagement/types"/>
    <ds:schemaRef ds:uri="7eac0d5b-e009-4bed-a556-6bc6f1b6d06f"/>
    <ds:schemaRef ds:uri="http://purl.org/dc/elements/1.1/"/>
    <ds:schemaRef ds:uri="http://schemas.microsoft.com/office/infopath/2007/PartnerControls"/>
    <ds:schemaRef ds:uri="http://schemas.openxmlformats.org/package/2006/metadata/core-properties"/>
    <ds:schemaRef ds:uri="http://purl.org/dc/terms/"/>
    <ds:schemaRef ds:uri="bd45be99-9155-4388-a26d-2d733268d3ce"/>
    <ds:schemaRef ds:uri="http://www.w3.org/XML/1998/namespace"/>
    <ds:schemaRef ds:uri="http://purl.org/dc/dcmitype/"/>
  </ds:schemaRefs>
</ds:datastoreItem>
</file>

<file path=customXml/itemProps3.xml><?xml version="1.0" encoding="utf-8"?>
<ds:datastoreItem xmlns:ds="http://schemas.openxmlformats.org/officeDocument/2006/customXml" ds:itemID="{60FD9A80-F69D-4885-B310-2B8CD5F9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c0d5b-e009-4bed-a556-6bc6f1b6d06f"/>
    <ds:schemaRef ds:uri="bd45be99-9155-4388-a26d-2d733268d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Lutz</dc:creator>
  <cp:keywords/>
  <dc:description/>
  <cp:lastModifiedBy>Simone Lutz</cp:lastModifiedBy>
  <cp:revision>2</cp:revision>
  <dcterms:created xsi:type="dcterms:W3CDTF">2020-03-27T03:04:00Z</dcterms:created>
  <dcterms:modified xsi:type="dcterms:W3CDTF">2020-03-27T03:04:00Z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0x010100AE7710C875109349BE1874F55D27481F</vt:lpwstr>
  </property>
</Properties>
</file>